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95" w:rsidRDefault="00FF5695" w:rsidP="00FF5695">
      <w:pPr>
        <w:autoSpaceDE w:val="0"/>
        <w:autoSpaceDN w:val="0"/>
        <w:adjustRightInd w:val="0"/>
        <w:jc w:val="center"/>
        <w:rPr>
          <w:rFonts w:ascii="DFKaiShu-SB-Estd-BF" w:eastAsia="DFKaiShu-SB-Estd-BF" w:cs="DFKaiShu-SB-Estd-BF"/>
          <w:kern w:val="0"/>
          <w:sz w:val="40"/>
          <w:szCs w:val="40"/>
        </w:rPr>
      </w:pPr>
      <w:r>
        <w:rPr>
          <w:rFonts w:ascii="DFKaiShu-SB-Estd-BF" w:eastAsia="DFKaiShu-SB-Estd-BF" w:cs="DFKaiShu-SB-Estd-BF" w:hint="eastAsia"/>
          <w:kern w:val="0"/>
          <w:sz w:val="40"/>
          <w:szCs w:val="40"/>
        </w:rPr>
        <w:t>臺北市政府教育局</w:t>
      </w: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 xml:space="preserve">　</w:t>
      </w:r>
      <w:r>
        <w:rPr>
          <w:rFonts w:ascii="華康POP1體W7(P)" w:eastAsia="華康POP1體W7(P)" w:hAnsi="華康POP1體W7(P)" w:cs="華康POP1體W7(P)" w:hint="eastAsia"/>
          <w:kern w:val="0"/>
          <w:sz w:val="40"/>
          <w:szCs w:val="40"/>
        </w:rPr>
        <w:t>函</w:t>
      </w:r>
    </w:p>
    <w:p w:rsidR="00FF5695" w:rsidRDefault="00FF5695" w:rsidP="00FF5695">
      <w:pPr>
        <w:autoSpaceDE w:val="0"/>
        <w:autoSpaceDN w:val="0"/>
        <w:adjustRightInd w:val="0"/>
        <w:spacing w:line="500" w:lineRule="exact"/>
        <w:jc w:val="right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地址：</w:t>
      </w:r>
      <w:r>
        <w:rPr>
          <w:rFonts w:ascii="DFKaiShu-SB-Estd-BF" w:eastAsia="DFKaiShu-SB-Estd-BF" w:cs="DFKaiShu-SB-Estd-BF"/>
          <w:kern w:val="0"/>
          <w:szCs w:val="24"/>
        </w:rPr>
        <w:t>11008</w:t>
      </w:r>
      <w:r>
        <w:rPr>
          <w:rFonts w:ascii="DFKaiShu-SB-Estd-BF" w:eastAsia="DFKaiShu-SB-Estd-BF" w:cs="DFKaiShu-SB-Estd-BF" w:hint="eastAsia"/>
          <w:kern w:val="0"/>
          <w:szCs w:val="24"/>
        </w:rPr>
        <w:t>臺北市市府路</w:t>
      </w:r>
      <w:r>
        <w:rPr>
          <w:rFonts w:ascii="DFKaiShu-SB-Estd-BF" w:eastAsia="DFKaiShu-SB-Estd-BF" w:cs="DFKaiShu-SB-Estd-BF"/>
          <w:kern w:val="0"/>
          <w:szCs w:val="24"/>
        </w:rPr>
        <w:t>1</w:t>
      </w:r>
      <w:r>
        <w:rPr>
          <w:rFonts w:ascii="DFKaiShu-SB-Estd-BF" w:eastAsia="DFKaiShu-SB-Estd-BF" w:cs="DFKaiShu-SB-Estd-BF" w:hint="eastAsia"/>
          <w:kern w:val="0"/>
          <w:szCs w:val="24"/>
        </w:rPr>
        <w:t>號</w:t>
      </w:r>
      <w:r>
        <w:rPr>
          <w:rFonts w:ascii="DFKaiShu-SB-Estd-BF" w:eastAsia="DFKaiShu-SB-Estd-BF" w:cs="DFKaiShu-SB-Estd-BF"/>
          <w:kern w:val="0"/>
          <w:szCs w:val="24"/>
        </w:rPr>
        <w:t>8</w:t>
      </w:r>
      <w:r>
        <w:rPr>
          <w:rFonts w:ascii="DFKaiShu-SB-Estd-BF" w:eastAsia="DFKaiShu-SB-Estd-BF" w:cs="DFKaiShu-SB-Estd-BF" w:hint="eastAsia"/>
          <w:kern w:val="0"/>
          <w:szCs w:val="24"/>
        </w:rPr>
        <w:t>樓</w:t>
      </w:r>
    </w:p>
    <w:p w:rsidR="00FF5695" w:rsidRDefault="00FF5695" w:rsidP="00FF5695">
      <w:pPr>
        <w:autoSpaceDE w:val="0"/>
        <w:autoSpaceDN w:val="0"/>
        <w:adjustRightInd w:val="0"/>
        <w:spacing w:line="500" w:lineRule="exact"/>
        <w:jc w:val="right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承辦人：楊惠喬</w:t>
      </w:r>
    </w:p>
    <w:p w:rsidR="00FF5695" w:rsidRDefault="00FF5695" w:rsidP="00FF5695">
      <w:pPr>
        <w:autoSpaceDE w:val="0"/>
        <w:autoSpaceDN w:val="0"/>
        <w:adjustRightInd w:val="0"/>
        <w:spacing w:line="500" w:lineRule="exact"/>
        <w:jc w:val="right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電話：</w:t>
      </w:r>
      <w:r>
        <w:rPr>
          <w:rFonts w:ascii="DFKaiShu-SB-Estd-BF" w:eastAsia="DFKaiShu-SB-Estd-BF" w:cs="DFKaiShu-SB-Estd-BF"/>
          <w:kern w:val="0"/>
          <w:szCs w:val="24"/>
        </w:rPr>
        <w:t>02-27256394</w:t>
      </w:r>
    </w:p>
    <w:p w:rsidR="00FF5695" w:rsidRDefault="00FF5695" w:rsidP="00FF5695">
      <w:pPr>
        <w:autoSpaceDE w:val="0"/>
        <w:autoSpaceDN w:val="0"/>
        <w:adjustRightInd w:val="0"/>
        <w:spacing w:line="500" w:lineRule="exact"/>
        <w:jc w:val="right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電子信箱：</w:t>
      </w:r>
      <w:r>
        <w:rPr>
          <w:rFonts w:ascii="DFKaiShu-SB-Estd-BF" w:eastAsia="DFKaiShu-SB-Estd-BF" w:cs="DFKaiShu-SB-Estd-BF"/>
          <w:kern w:val="0"/>
          <w:szCs w:val="24"/>
        </w:rPr>
        <w:t>diet2890@mail.taipei.gov.tw</w:t>
      </w:r>
    </w:p>
    <w:p w:rsidR="00FF5695" w:rsidRDefault="00FF5695" w:rsidP="00FF5695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受文者：如正副本行文單位</w:t>
      </w:r>
    </w:p>
    <w:p w:rsidR="00FF5695" w:rsidRDefault="00FF5695" w:rsidP="00FF5695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發文日期：中華民國</w:t>
      </w:r>
      <w:r>
        <w:rPr>
          <w:rFonts w:ascii="DFKaiShu-SB-Estd-BF" w:eastAsia="DFKaiShu-SB-Estd-BF" w:cs="DFKaiShu-SB-Estd-BF"/>
          <w:kern w:val="0"/>
          <w:szCs w:val="24"/>
        </w:rPr>
        <w:t>102</w:t>
      </w:r>
      <w:r>
        <w:rPr>
          <w:rFonts w:ascii="DFKaiShu-SB-Estd-BF" w:eastAsia="DFKaiShu-SB-Estd-BF" w:cs="DFKaiShu-SB-Estd-BF" w:hint="eastAsia"/>
          <w:kern w:val="0"/>
          <w:szCs w:val="24"/>
        </w:rPr>
        <w:t>年</w:t>
      </w:r>
      <w:r>
        <w:rPr>
          <w:rFonts w:ascii="DFKaiShu-SB-Estd-BF" w:eastAsia="DFKaiShu-SB-Estd-BF" w:cs="DFKaiShu-SB-Estd-BF"/>
          <w:kern w:val="0"/>
          <w:szCs w:val="24"/>
        </w:rPr>
        <w:t>9</w:t>
      </w:r>
      <w:r>
        <w:rPr>
          <w:rFonts w:ascii="DFKaiShu-SB-Estd-BF" w:eastAsia="DFKaiShu-SB-Estd-BF" w:cs="DFKaiShu-SB-Estd-BF" w:hint="eastAsia"/>
          <w:kern w:val="0"/>
          <w:szCs w:val="24"/>
        </w:rPr>
        <w:t>月</w:t>
      </w:r>
      <w:r>
        <w:rPr>
          <w:rFonts w:ascii="DFKaiShu-SB-Estd-BF" w:eastAsia="DFKaiShu-SB-Estd-BF" w:cs="DFKaiShu-SB-Estd-BF"/>
          <w:kern w:val="0"/>
          <w:szCs w:val="24"/>
        </w:rPr>
        <w:t>2</w:t>
      </w:r>
      <w:r>
        <w:rPr>
          <w:rFonts w:ascii="DFKaiShu-SB-Estd-BF" w:eastAsia="DFKaiShu-SB-Estd-BF" w:cs="DFKaiShu-SB-Estd-BF" w:hint="eastAsia"/>
          <w:kern w:val="0"/>
          <w:szCs w:val="24"/>
        </w:rPr>
        <w:t>日</w:t>
      </w:r>
    </w:p>
    <w:p w:rsidR="00FF5695" w:rsidRDefault="00FF5695" w:rsidP="00FF5695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發文字號：</w:t>
      </w:r>
      <w:proofErr w:type="gramStart"/>
      <w:r>
        <w:rPr>
          <w:rFonts w:ascii="DFKaiShu-SB-Estd-BF" w:eastAsia="DFKaiShu-SB-Estd-BF" w:cs="DFKaiShu-SB-Estd-BF" w:hint="eastAsia"/>
          <w:kern w:val="0"/>
          <w:szCs w:val="24"/>
        </w:rPr>
        <w:t>北市教體字</w:t>
      </w:r>
      <w:proofErr w:type="gramEnd"/>
      <w:r>
        <w:rPr>
          <w:rFonts w:ascii="DFKaiShu-SB-Estd-BF" w:eastAsia="DFKaiShu-SB-Estd-BF" w:cs="DFKaiShu-SB-Estd-BF" w:hint="eastAsia"/>
          <w:kern w:val="0"/>
          <w:szCs w:val="24"/>
        </w:rPr>
        <w:t>第</w:t>
      </w:r>
      <w:r>
        <w:rPr>
          <w:rFonts w:ascii="DFKaiShu-SB-Estd-BF" w:eastAsia="DFKaiShu-SB-Estd-BF" w:cs="DFKaiShu-SB-Estd-BF"/>
          <w:kern w:val="0"/>
          <w:szCs w:val="24"/>
        </w:rPr>
        <w:t>10238511200</w:t>
      </w:r>
      <w:r>
        <w:rPr>
          <w:rFonts w:ascii="DFKaiShu-SB-Estd-BF" w:eastAsia="DFKaiShu-SB-Estd-BF" w:cs="DFKaiShu-SB-Estd-BF" w:hint="eastAsia"/>
          <w:kern w:val="0"/>
          <w:szCs w:val="24"/>
        </w:rPr>
        <w:t>號</w:t>
      </w:r>
    </w:p>
    <w:p w:rsidR="00FF5695" w:rsidRDefault="00FF5695" w:rsidP="00FF5695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/>
          <w:kern w:val="0"/>
          <w:szCs w:val="24"/>
        </w:rPr>
      </w:pPr>
      <w:proofErr w:type="gramStart"/>
      <w:r>
        <w:rPr>
          <w:rFonts w:ascii="DFKaiShu-SB-Estd-BF" w:eastAsia="DFKaiShu-SB-Estd-BF" w:cs="DFKaiShu-SB-Estd-BF" w:hint="eastAsia"/>
          <w:kern w:val="0"/>
          <w:szCs w:val="24"/>
        </w:rPr>
        <w:t>速別</w:t>
      </w:r>
      <w:proofErr w:type="gramEnd"/>
      <w:r>
        <w:rPr>
          <w:rFonts w:ascii="DFKaiShu-SB-Estd-BF" w:eastAsia="DFKaiShu-SB-Estd-BF" w:cs="DFKaiShu-SB-Estd-BF" w:hint="eastAsia"/>
          <w:kern w:val="0"/>
          <w:szCs w:val="24"/>
        </w:rPr>
        <w:t>：普通件</w:t>
      </w:r>
    </w:p>
    <w:p w:rsidR="00FF5695" w:rsidRDefault="00FF5695" w:rsidP="00FF5695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密等及解密條件或保密期限：</w:t>
      </w:r>
    </w:p>
    <w:p w:rsidR="00FF5695" w:rsidRDefault="00FF5695" w:rsidP="00FF5695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t>附件：</w:t>
      </w:r>
    </w:p>
    <w:p w:rsidR="00FF5695" w:rsidRDefault="00FF5695" w:rsidP="00FF5695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主旨：有關行政院消費者保護處舉辦「思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瑪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特購物樂團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-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聰明消費大回饋」網路活動一案，請協助宣傳並鼓勵學生踴躍參與，請</w:t>
      </w:r>
      <w:r>
        <w:rPr>
          <w:rFonts w:ascii="DFKaiShu-SB-Estd-BF" w:eastAsia="DFKaiShu-SB-Estd-BF" w:cs="DFKaiShu-SB-Estd-BF"/>
          <w:kern w:val="0"/>
          <w:sz w:val="32"/>
          <w:szCs w:val="32"/>
        </w:rPr>
        <w:t xml:space="preserve"> 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查照。</w:t>
      </w:r>
    </w:p>
    <w:p w:rsidR="00FF5695" w:rsidRDefault="00FF5695" w:rsidP="00FF5695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說明：</w:t>
      </w:r>
    </w:p>
    <w:p w:rsidR="00FF5695" w:rsidRDefault="00FF5695" w:rsidP="00FF5695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一、依據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8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27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日北市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法服字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第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10212904400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號函辦理。</w:t>
      </w:r>
    </w:p>
    <w:p w:rsidR="00FF5695" w:rsidRDefault="00FF5695" w:rsidP="00FF5695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二、為利民眾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充實消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保知識，行政院消費者保護處特舉辦旨揭</w:t>
      </w:r>
    </w:p>
    <w:p w:rsidR="00FF5695" w:rsidRDefault="00FF5695" w:rsidP="00FF5695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網路問答抽獎活動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以下簡稱本活動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，以寓教於樂的方式，提升民眾消費時自我保護的能力，維護自身的消費權益。</w:t>
      </w:r>
    </w:p>
    <w:p w:rsidR="00FF5695" w:rsidRDefault="00FF5695" w:rsidP="00FF5695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三、本活動自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9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日開始起跑，至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31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日截止，分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波進行。為鼓勵民眾參與，不限參加次數，惟每日僅可取得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次抽獎機會；參加第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波未中獎者，抽獎機會得累加到第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波，但得獎者僅限領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份獎項。</w:t>
      </w:r>
    </w:p>
    <w:p w:rsidR="00FF5695" w:rsidRDefault="00FF5695" w:rsidP="00FF5695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四、欲參加本活動者，請由行政院消費者保護會網站首頁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(http://www.cpc.ey.gov.tw)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點選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banner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連結至活動網站，即可進行闖關，並可隨時參閱「諮詢服務」區內之資訊，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以利作答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；全數答對者即有機會抽中液晶電視、行動電話及平板電腦等獎品（備有大小獎品共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110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份），詳情請參閱活動網頁。</w:t>
      </w:r>
    </w:p>
    <w:p w:rsidR="00FF5695" w:rsidRDefault="00FF5695" w:rsidP="00FF5695">
      <w:pPr>
        <w:autoSpaceDE w:val="0"/>
        <w:autoSpaceDN w:val="0"/>
        <w:adjustRightInd w:val="0"/>
        <w:spacing w:line="50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五、如對本案有相關疑問，請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逕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洽行政院消費者保護會承辦人席世民先生，電話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:02-33567722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。</w:t>
      </w:r>
      <w:bookmarkStart w:id="0" w:name="_GoBack"/>
      <w:bookmarkEnd w:id="0"/>
    </w:p>
    <w:sectPr w:rsidR="00FF5695" w:rsidSect="00FF5695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POP1體W7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95"/>
    <w:rsid w:val="000A2BAD"/>
    <w:rsid w:val="00347AF6"/>
    <w:rsid w:val="00715AAF"/>
    <w:rsid w:val="00AF5470"/>
    <w:rsid w:val="00CD0A28"/>
    <w:rsid w:val="00DD701F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tspsadmin</dc:creator>
  <cp:lastModifiedBy>tspsadmin</cp:lastModifiedBy>
  <cp:revision>1</cp:revision>
  <dcterms:created xsi:type="dcterms:W3CDTF">2013-09-06T01:40:00Z</dcterms:created>
  <dcterms:modified xsi:type="dcterms:W3CDTF">2013-09-06T01:42:00Z</dcterms:modified>
</cp:coreProperties>
</file>