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0" w:rsidRPr="00670B20" w:rsidRDefault="00670B20" w:rsidP="00670B20">
      <w:pPr>
        <w:widowControl/>
        <w:autoSpaceDE w:val="0"/>
        <w:autoSpaceDN w:val="0"/>
        <w:spacing w:before="120"/>
        <w:jc w:val="center"/>
        <w:textAlignment w:val="center"/>
        <w:rPr>
          <w:rFonts w:ascii="文鼎中特廣告體" w:eastAsia="文鼎中特廣告體" w:hAnsiTheme="minorHAnsi" w:cs="DFKaiShu-SB-Estd-BF" w:hint="eastAsia"/>
          <w:color w:val="00B0F0"/>
          <w:sz w:val="52"/>
          <w:szCs w:val="52"/>
        </w:rPr>
      </w:pPr>
      <w:r w:rsidRPr="00670B20">
        <w:rPr>
          <w:rFonts w:ascii="文鼎中特廣告體" w:eastAsia="文鼎中特廣告體" w:hAnsi="新細明體" w:cs="新細明體" w:hint="eastAsia"/>
          <w:color w:val="00B0F0"/>
          <w:sz w:val="52"/>
          <w:szCs w:val="52"/>
        </w:rPr>
        <w:t>流</w:t>
      </w:r>
      <w:r w:rsidRPr="00670B20">
        <w:rPr>
          <w:rFonts w:ascii="文鼎中特廣告體" w:eastAsia="文鼎中特廣告體" w:hAnsiTheme="minorHAnsi" w:cs="DFKaiShu-SB-Estd-BF" w:hint="eastAsia"/>
          <w:color w:val="00B0F0"/>
          <w:sz w:val="52"/>
          <w:szCs w:val="52"/>
        </w:rPr>
        <w:t>感疫苗開打相關訊息</w:t>
      </w:r>
    </w:p>
    <w:p w:rsidR="005D7F10" w:rsidRPr="00670B20" w:rsidRDefault="005D7F10" w:rsidP="00670B20">
      <w:pPr>
        <w:widowControl/>
        <w:autoSpaceDE w:val="0"/>
        <w:autoSpaceDN w:val="0"/>
        <w:spacing w:before="120" w:line="1000" w:lineRule="exact"/>
        <w:textAlignment w:val="center"/>
        <w:rPr>
          <w:rFonts w:ascii="標楷體" w:eastAsia="標楷體"/>
          <w:sz w:val="40"/>
          <w:szCs w:val="40"/>
        </w:rPr>
      </w:pPr>
      <w:r w:rsidRPr="00670B20">
        <w:rPr>
          <w:rFonts w:ascii="標楷體" w:eastAsia="標楷體" w:hint="eastAsia"/>
          <w:sz w:val="40"/>
          <w:szCs w:val="40"/>
        </w:rPr>
        <w:t>10/1起公費流感疫苗開打!接種對</w:t>
      </w:r>
      <w:bookmarkStart w:id="0" w:name="_GoBack"/>
      <w:bookmarkEnd w:id="0"/>
      <w:r w:rsidRPr="00670B20">
        <w:rPr>
          <w:rFonts w:ascii="標楷體" w:eastAsia="標楷體" w:hint="eastAsia"/>
          <w:sz w:val="40"/>
          <w:szCs w:val="40"/>
        </w:rPr>
        <w:t>象：65歲以上長者及安養等機構對象、6個月以上幼兒及國小學童、罕見疾病及重大傷病患者、</w:t>
      </w:r>
      <w:proofErr w:type="gramStart"/>
      <w:r w:rsidRPr="00670B20">
        <w:rPr>
          <w:rFonts w:ascii="標楷體" w:eastAsia="標楷體" w:hint="eastAsia"/>
          <w:sz w:val="40"/>
          <w:szCs w:val="40"/>
        </w:rPr>
        <w:t>醫</w:t>
      </w:r>
      <w:proofErr w:type="gramEnd"/>
      <w:r w:rsidRPr="00670B20">
        <w:rPr>
          <w:rFonts w:ascii="標楷體" w:eastAsia="標楷體" w:hint="eastAsia"/>
          <w:sz w:val="40"/>
          <w:szCs w:val="40"/>
        </w:rPr>
        <w:t>事防疫、禽畜業及動物防疫人員。今年擴大納入孕婦及50歲以上高風險慢性病患。如有疑問可</w:t>
      </w:r>
      <w:proofErr w:type="gramStart"/>
      <w:r w:rsidRPr="00670B20">
        <w:rPr>
          <w:rFonts w:ascii="標楷體" w:eastAsia="標楷體" w:hint="eastAsia"/>
          <w:sz w:val="40"/>
          <w:szCs w:val="40"/>
        </w:rPr>
        <w:t>洽疾管署</w:t>
      </w:r>
      <w:proofErr w:type="gramEnd"/>
      <w:r w:rsidRPr="00670B20">
        <w:rPr>
          <w:rFonts w:ascii="標楷體" w:eastAsia="標楷體" w:hint="eastAsia"/>
          <w:sz w:val="40"/>
          <w:szCs w:val="40"/>
        </w:rPr>
        <w:t>1922防疫專線。</w:t>
      </w:r>
    </w:p>
    <w:p w:rsidR="00236E95" w:rsidRPr="005D7F10" w:rsidRDefault="00236E95" w:rsidP="00670B20">
      <w:pPr>
        <w:spacing w:line="1000" w:lineRule="exact"/>
      </w:pPr>
    </w:p>
    <w:sectPr w:rsidR="00236E95" w:rsidRPr="005D7F10" w:rsidSect="00670B20">
      <w:pgSz w:w="8391" w:h="11907" w:code="11"/>
      <w:pgMar w:top="1134" w:right="1134" w:bottom="1134" w:left="1134" w:header="851" w:footer="992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4E" w:rsidRDefault="003F3A4E" w:rsidP="00670B20">
      <w:r>
        <w:separator/>
      </w:r>
    </w:p>
  </w:endnote>
  <w:endnote w:type="continuationSeparator" w:id="0">
    <w:p w:rsidR="003F3A4E" w:rsidRDefault="003F3A4E" w:rsidP="0067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4E" w:rsidRDefault="003F3A4E" w:rsidP="00670B20">
      <w:r>
        <w:separator/>
      </w:r>
    </w:p>
  </w:footnote>
  <w:footnote w:type="continuationSeparator" w:id="0">
    <w:p w:rsidR="003F3A4E" w:rsidRDefault="003F3A4E" w:rsidP="0067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0"/>
    <w:rsid w:val="00236E95"/>
    <w:rsid w:val="003F3A4E"/>
    <w:rsid w:val="0057691A"/>
    <w:rsid w:val="00596749"/>
    <w:rsid w:val="005D7F10"/>
    <w:rsid w:val="00670B20"/>
    <w:rsid w:val="00760BCC"/>
    <w:rsid w:val="008B36BB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0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70B20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70B20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0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70B20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70B20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陳海橋</dc:creator>
  <cp:lastModifiedBy>陳海橋</cp:lastModifiedBy>
  <cp:revision>2</cp:revision>
  <dcterms:created xsi:type="dcterms:W3CDTF">2014-10-16T00:39:00Z</dcterms:created>
  <dcterms:modified xsi:type="dcterms:W3CDTF">2014-10-16T00:44:00Z</dcterms:modified>
</cp:coreProperties>
</file>